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EEEC" w14:textId="360F55AA" w:rsidR="006D4011" w:rsidRPr="00693C6F" w:rsidRDefault="00693C6F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Инструкция по эксплуатации программы для ЭВМ «Инвестиционная платформа»</w:t>
      </w:r>
      <w:r w:rsidR="00BD031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(мобильное приложение)</w:t>
      </w:r>
    </w:p>
    <w:p w14:paraId="5DB89166" w14:textId="77777777" w:rsidR="00570919" w:rsidRPr="00693C6F" w:rsidRDefault="00570919" w:rsidP="00570919">
      <w:pPr>
        <w:rPr>
          <w:lang w:val="ru-RU"/>
        </w:rPr>
      </w:pPr>
    </w:p>
    <w:p w14:paraId="0CAEE2B4" w14:textId="2196C779" w:rsidR="006D4011" w:rsidRDefault="00693C6F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 начала работы с программой для ЭВМ «Инвестиционная платформа»</w:t>
      </w:r>
      <w:r w:rsidR="00BD031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(мобильное приложение)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(далее – ПО), необходимо установить приложение «МТС Инвестиции» на мобильное устройство под управлением ОС 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</w:rPr>
        <w:t>Android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или 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</w:rPr>
        <w:t>iOS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Порядок установки описан в руководстве по установке ПО.</w:t>
      </w:r>
    </w:p>
    <w:p w14:paraId="2C3BD567" w14:textId="77777777" w:rsidR="00570919" w:rsidRPr="00570919" w:rsidRDefault="00570919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Программа для ЭВМ «Инвестиционная платформа» является центральной точкой доступа к инвестиционным услугам, предоставляемым через мобильное приложение «МТС Инвестиции».</w:t>
      </w:r>
    </w:p>
    <w:p w14:paraId="0E76AB3C" w14:textId="77777777" w:rsidR="006D4011" w:rsidRPr="00570919" w:rsidRDefault="00693C6F" w:rsidP="00570919">
      <w:pPr>
        <w:pStyle w:val="21"/>
        <w:numPr>
          <w:ilvl w:val="0"/>
          <w:numId w:val="10"/>
        </w:numP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>Регистрация и авторизация</w:t>
      </w:r>
    </w:p>
    <w:p w14:paraId="7993D5F7" w14:textId="77777777" w:rsidR="00570919" w:rsidRPr="00570919" w:rsidRDefault="00693C6F" w:rsidP="00570919">
      <w:pPr>
        <w:pStyle w:val="ae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Открыть приложение «МТС Инвестиции».</w:t>
      </w:r>
    </w:p>
    <w:p w14:paraId="37845546" w14:textId="77777777" w:rsidR="00570919" w:rsidRPr="00570919" w:rsidRDefault="00693C6F" w:rsidP="00570919">
      <w:pPr>
        <w:pStyle w:val="ae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Ввести номер мобильного телефона, зарегистрированный в РФ.</w:t>
      </w:r>
    </w:p>
    <w:p w14:paraId="6AC831AC" w14:textId="77777777" w:rsidR="00570919" w:rsidRPr="00570919" w:rsidRDefault="00693C6F" w:rsidP="00570919">
      <w:pPr>
        <w:pStyle w:val="ae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Ввести 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</w:rPr>
        <w:t>SMS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-код подтверждения номера.</w:t>
      </w:r>
    </w:p>
    <w:p w14:paraId="1D268C1F" w14:textId="77777777" w:rsidR="00570919" w:rsidRPr="00570919" w:rsidRDefault="00693C6F" w:rsidP="00570919">
      <w:pPr>
        <w:pStyle w:val="ae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Придумать и ввести пароль (не менее 6 символов).</w:t>
      </w:r>
    </w:p>
    <w:p w14:paraId="6ADA45D2" w14:textId="77777777" w:rsidR="00570919" w:rsidRPr="00570919" w:rsidRDefault="00693C6F" w:rsidP="00570919">
      <w:pPr>
        <w:pStyle w:val="ae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Указать адрес электронной почты.</w:t>
      </w:r>
    </w:p>
    <w:p w14:paraId="52B56AD8" w14:textId="77777777" w:rsidR="00570919" w:rsidRPr="00570919" w:rsidRDefault="00693C6F" w:rsidP="00570919">
      <w:pPr>
        <w:pStyle w:val="ae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Настроить 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</w:rPr>
        <w:t>PIN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-код и, при желании, биометрическую авторизацию (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</w:rPr>
        <w:t>Face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отпечаток).</w:t>
      </w:r>
    </w:p>
    <w:p w14:paraId="14D0CD7E" w14:textId="77777777" w:rsidR="00570919" w:rsidRPr="00570919" w:rsidRDefault="00693C6F" w:rsidP="00570919">
      <w:pPr>
        <w:pStyle w:val="ae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 последующих входах возможно использовать 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</w:rPr>
        <w:t>PIN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или биометрию.</w:t>
      </w:r>
    </w:p>
    <w:p w14:paraId="29681944" w14:textId="77777777" w:rsidR="006D4011" w:rsidRPr="00570919" w:rsidRDefault="00693C6F" w:rsidP="00570919">
      <w:pPr>
        <w:pStyle w:val="ae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 утрате пароля доступна функция «Забыли пароль?» с восстановлением по 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</w:rPr>
        <w:t>SMS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199E0BEA" w14:textId="77777777" w:rsidR="00570919" w:rsidRPr="00570919" w:rsidRDefault="00693C6F" w:rsidP="00570919">
      <w:pPr>
        <w:pStyle w:val="21"/>
        <w:numPr>
          <w:ilvl w:val="0"/>
          <w:numId w:val="10"/>
        </w:numP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>Функциональные возможности</w:t>
      </w:r>
    </w:p>
    <w:p w14:paraId="5F3BCB0D" w14:textId="77777777" w:rsidR="00570919" w:rsidRPr="00570919" w:rsidRDefault="00693C6F" w:rsidP="00570919">
      <w:pPr>
        <w:pStyle w:val="ae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Авторизация клиентов с многофакторной защитой;</w:t>
      </w:r>
    </w:p>
    <w:p w14:paraId="13E990A9" w14:textId="77777777" w:rsidR="00570919" w:rsidRPr="00570919" w:rsidRDefault="00693C6F" w:rsidP="00570919">
      <w:pPr>
        <w:pStyle w:val="ae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Управление профилем пользователя (персональные данные, настройки);</w:t>
      </w:r>
    </w:p>
    <w:p w14:paraId="025F5C32" w14:textId="479AC34F" w:rsidR="00570919" w:rsidRPr="00570919" w:rsidRDefault="00693C6F" w:rsidP="00570919">
      <w:pPr>
        <w:pStyle w:val="ae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Отображение информации о паевых фондах, стратегиях доверительного управления и инвестиционных продуктах </w:t>
      </w:r>
      <w:r w:rsidR="00B729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АО 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УК 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Доверительная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»;</w:t>
      </w:r>
    </w:p>
    <w:p w14:paraId="1F609181" w14:textId="77777777" w:rsidR="00570919" w:rsidRPr="00570919" w:rsidRDefault="00693C6F" w:rsidP="00570919">
      <w:pPr>
        <w:pStyle w:val="ae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Доступ к витринам с инвестиционными предложениями, аналитикой, статьями и новостями;</w:t>
      </w:r>
    </w:p>
    <w:p w14:paraId="56BAC334" w14:textId="77777777" w:rsidR="00570919" w:rsidRPr="00570919" w:rsidRDefault="00693C6F" w:rsidP="00570919">
      <w:pPr>
        <w:pStyle w:val="ae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Быстрый переход к продуктам: брокерский счёт, ПИФы, ДУ и др.;</w:t>
      </w:r>
    </w:p>
    <w:p w14:paraId="55DF7B5B" w14:textId="77777777" w:rsidR="006D4011" w:rsidRPr="00570919" w:rsidRDefault="00693C6F" w:rsidP="00570919">
      <w:pPr>
        <w:pStyle w:val="ae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Обращение в службу поддержки.</w:t>
      </w:r>
    </w:p>
    <w:p w14:paraId="798C2740" w14:textId="77777777" w:rsidR="00570919" w:rsidRDefault="00693C6F" w:rsidP="00570919">
      <w:pPr>
        <w:pStyle w:val="21"/>
        <w:numPr>
          <w:ilvl w:val="0"/>
          <w:numId w:val="10"/>
        </w:numP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>Работа с инвестиционными витринами</w:t>
      </w:r>
    </w:p>
    <w:p w14:paraId="10CAB03F" w14:textId="77777777" w:rsidR="00570919" w:rsidRDefault="00693C6F" w:rsidP="00570919">
      <w:pPr>
        <w:pStyle w:val="ae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главной части интерфейса отображаются инвестиционные витрины — подборки продуктов и материалов, адаптированных под интересы клиента. Витрины обновляются динамически и могут содержать:</w:t>
      </w:r>
    </w:p>
    <w:p w14:paraId="4AD82D3D" w14:textId="77777777" w:rsidR="00570919" w:rsidRDefault="00693C6F" w:rsidP="00570919">
      <w:pPr>
        <w:pStyle w:val="ae"/>
        <w:numPr>
          <w:ilvl w:val="1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Ссылки на </w:t>
      </w:r>
      <w:r w:rsidR="00570919"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брокерские продукты</w:t>
      </w: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ПИФы и стратегии доверительного управления;</w:t>
      </w:r>
    </w:p>
    <w:p w14:paraId="624C5A85" w14:textId="77777777" w:rsidR="00570919" w:rsidRDefault="00693C6F" w:rsidP="00570919">
      <w:pPr>
        <w:pStyle w:val="ae"/>
        <w:numPr>
          <w:ilvl w:val="1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Акции, новости, аналитические обзоры;</w:t>
      </w:r>
    </w:p>
    <w:p w14:paraId="26398698" w14:textId="77777777" w:rsidR="006D4011" w:rsidRPr="00570919" w:rsidRDefault="00693C6F" w:rsidP="00570919">
      <w:pPr>
        <w:pStyle w:val="ae"/>
        <w:numPr>
          <w:ilvl w:val="1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Кнопки быстрого перехода к покупке или оформлению заявки.</w:t>
      </w:r>
    </w:p>
    <w:p w14:paraId="07ED4CBD" w14:textId="77777777" w:rsidR="006D4011" w:rsidRPr="00570919" w:rsidRDefault="00693C6F" w:rsidP="00570919">
      <w:pPr>
        <w:pStyle w:val="21"/>
        <w:numPr>
          <w:ilvl w:val="0"/>
          <w:numId w:val="10"/>
        </w:numP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>Обращение в поддержку</w:t>
      </w:r>
    </w:p>
    <w:p w14:paraId="35A5A822" w14:textId="77777777" w:rsidR="00570919" w:rsidRDefault="00693C6F" w:rsidP="00570919">
      <w:pPr>
        <w:pStyle w:val="ae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разделе «Профиль» пользователь может перейти к форме обращения в поддержку. Возможно:</w:t>
      </w:r>
    </w:p>
    <w:p w14:paraId="2F2FE00B" w14:textId="77777777" w:rsidR="00570919" w:rsidRDefault="00693C6F" w:rsidP="00570919">
      <w:pPr>
        <w:pStyle w:val="ae"/>
        <w:numPr>
          <w:ilvl w:val="1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Задать вопрос текстом;</w:t>
      </w:r>
    </w:p>
    <w:p w14:paraId="5AB2C89B" w14:textId="77777777" w:rsidR="00570919" w:rsidRDefault="00693C6F" w:rsidP="00570919">
      <w:pPr>
        <w:pStyle w:val="ae"/>
        <w:numPr>
          <w:ilvl w:val="1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Приложить скриншоты;</w:t>
      </w:r>
    </w:p>
    <w:p w14:paraId="17C6CE82" w14:textId="77777777" w:rsidR="00570919" w:rsidRDefault="00693C6F" w:rsidP="00570919">
      <w:pPr>
        <w:pStyle w:val="ae"/>
        <w:numPr>
          <w:ilvl w:val="1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Отслеживать статус обращения.</w:t>
      </w:r>
    </w:p>
    <w:p w14:paraId="40ED0FCB" w14:textId="77777777" w:rsidR="006D4011" w:rsidRPr="00570919" w:rsidRDefault="00693C6F" w:rsidP="00570919">
      <w:pPr>
        <w:pStyle w:val="ae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Ответ поступает в уведомления или на электронную почту, указанную при регистрации.</w:t>
      </w:r>
    </w:p>
    <w:p w14:paraId="6183ABEC" w14:textId="77777777" w:rsidR="00570919" w:rsidRDefault="00693C6F" w:rsidP="00570919">
      <w:pPr>
        <w:pStyle w:val="21"/>
        <w:numPr>
          <w:ilvl w:val="0"/>
          <w:numId w:val="10"/>
        </w:numP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>Дополнительные возможности</w:t>
      </w:r>
      <w:r w:rsidR="0057091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>:</w:t>
      </w:r>
    </w:p>
    <w:p w14:paraId="13675A06" w14:textId="77777777" w:rsidR="00570919" w:rsidRDefault="00693C6F" w:rsidP="00570919">
      <w:pPr>
        <w:pStyle w:val="ae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Отображение контактной информации и реквизитов управляющей компании;</w:t>
      </w:r>
    </w:p>
    <w:p w14:paraId="7EF5511F" w14:textId="77777777" w:rsidR="00570919" w:rsidRDefault="00693C6F" w:rsidP="00570919">
      <w:pPr>
        <w:pStyle w:val="ae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Переход к разделу «Мои активы» для просмотра портфеля и управления счетами;</w:t>
      </w:r>
    </w:p>
    <w:p w14:paraId="24361444" w14:textId="77777777" w:rsidR="006D4011" w:rsidRPr="00570919" w:rsidRDefault="00693C6F" w:rsidP="00570919">
      <w:pPr>
        <w:pStyle w:val="ae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Ссылки на материалы о компании, лицензиях и регуляторной информации.</w:t>
      </w:r>
    </w:p>
    <w:p w14:paraId="49B42DE0" w14:textId="77777777" w:rsidR="006D4011" w:rsidRPr="00570919" w:rsidRDefault="00693C6F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091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</w:p>
    <w:sectPr w:rsidR="006D4011" w:rsidRPr="005709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F75607"/>
    <w:multiLevelType w:val="hybridMultilevel"/>
    <w:tmpl w:val="CE5E69E8"/>
    <w:lvl w:ilvl="0" w:tplc="E2E28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871F2"/>
    <w:multiLevelType w:val="hybridMultilevel"/>
    <w:tmpl w:val="5BE0F3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524018"/>
    <w:multiLevelType w:val="hybridMultilevel"/>
    <w:tmpl w:val="1818C7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20C65"/>
    <w:multiLevelType w:val="hybridMultilevel"/>
    <w:tmpl w:val="F71EBE3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F26CBF"/>
    <w:multiLevelType w:val="hybridMultilevel"/>
    <w:tmpl w:val="1818C7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66EF8"/>
    <w:multiLevelType w:val="hybridMultilevel"/>
    <w:tmpl w:val="F71EBE34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E3250E"/>
    <w:multiLevelType w:val="hybridMultilevel"/>
    <w:tmpl w:val="8C96DB3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4862636">
    <w:abstractNumId w:val="8"/>
  </w:num>
  <w:num w:numId="2" w16cid:durableId="78986275">
    <w:abstractNumId w:val="6"/>
  </w:num>
  <w:num w:numId="3" w16cid:durableId="240648715">
    <w:abstractNumId w:val="5"/>
  </w:num>
  <w:num w:numId="4" w16cid:durableId="1100221939">
    <w:abstractNumId w:val="4"/>
  </w:num>
  <w:num w:numId="5" w16cid:durableId="1200389776">
    <w:abstractNumId w:val="7"/>
  </w:num>
  <w:num w:numId="6" w16cid:durableId="1345783697">
    <w:abstractNumId w:val="3"/>
  </w:num>
  <w:num w:numId="7" w16cid:durableId="759063067">
    <w:abstractNumId w:val="2"/>
  </w:num>
  <w:num w:numId="8" w16cid:durableId="483863602">
    <w:abstractNumId w:val="1"/>
  </w:num>
  <w:num w:numId="9" w16cid:durableId="2026589678">
    <w:abstractNumId w:val="0"/>
  </w:num>
  <w:num w:numId="10" w16cid:durableId="1398555410">
    <w:abstractNumId w:val="10"/>
  </w:num>
  <w:num w:numId="11" w16cid:durableId="1591163556">
    <w:abstractNumId w:val="14"/>
  </w:num>
  <w:num w:numId="12" w16cid:durableId="960064998">
    <w:abstractNumId w:val="9"/>
  </w:num>
  <w:num w:numId="13" w16cid:durableId="654722888">
    <w:abstractNumId w:val="12"/>
  </w:num>
  <w:num w:numId="14" w16cid:durableId="863636985">
    <w:abstractNumId w:val="15"/>
  </w:num>
  <w:num w:numId="15" w16cid:durableId="1047606557">
    <w:abstractNumId w:val="13"/>
  </w:num>
  <w:num w:numId="16" w16cid:durableId="2693622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0919"/>
    <w:rsid w:val="00693C6F"/>
    <w:rsid w:val="006D4011"/>
    <w:rsid w:val="00AA1D8D"/>
    <w:rsid w:val="00AC5ACE"/>
    <w:rsid w:val="00B47730"/>
    <w:rsid w:val="00B729A9"/>
    <w:rsid w:val="00BD031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B7EAE"/>
  <w14:defaultImageDpi w14:val="300"/>
  <w15:docId w15:val="{B994D997-04DF-8F42-9327-5AAE0495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</dc:creator>
  <cp:keywords/>
  <dc:description/>
  <cp:lastModifiedBy>Екатерина Фарботко</cp:lastModifiedBy>
  <cp:revision>5</cp:revision>
  <dcterms:created xsi:type="dcterms:W3CDTF">2013-12-23T23:15:00Z</dcterms:created>
  <dcterms:modified xsi:type="dcterms:W3CDTF">2025-07-23T13:39:00Z</dcterms:modified>
  <cp:category/>
</cp:coreProperties>
</file>