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6442" w14:textId="77777777" w:rsidR="00A4370F" w:rsidRDefault="00A4370F" w:rsidP="00A4370F">
      <w:pPr>
        <w:pStyle w:val="aa"/>
        <w:jc w:val="center"/>
        <w:rPr>
          <w:b/>
          <w:bCs/>
          <w:shd w:val="clear" w:color="auto" w:fill="FFFFFF"/>
        </w:rPr>
      </w:pPr>
    </w:p>
    <w:p w14:paraId="36DE2FAE" w14:textId="620A3542" w:rsidR="0051494F" w:rsidRPr="00D23661" w:rsidRDefault="00D23661" w:rsidP="00A4370F">
      <w:pPr>
        <w:pStyle w:val="aa"/>
        <w:jc w:val="center"/>
        <w:rPr>
          <w:b/>
          <w:bCs/>
          <w:sz w:val="28"/>
          <w:szCs w:val="28"/>
          <w:shd w:val="clear" w:color="auto" w:fill="FFFFFF"/>
        </w:rPr>
      </w:pPr>
      <w:r w:rsidRPr="00D23661">
        <w:rPr>
          <w:b/>
          <w:bCs/>
          <w:sz w:val="28"/>
          <w:szCs w:val="28"/>
          <w:shd w:val="clear" w:color="auto" w:fill="FFFFFF"/>
        </w:rPr>
        <w:t xml:space="preserve">Инструкция по эксплуатации программы </w:t>
      </w:r>
      <w:r w:rsidR="003E13B7" w:rsidRPr="00D23661">
        <w:rPr>
          <w:b/>
          <w:bCs/>
          <w:sz w:val="28"/>
          <w:szCs w:val="28"/>
          <w:shd w:val="clear" w:color="auto" w:fill="FFFFFF"/>
        </w:rPr>
        <w:t xml:space="preserve">для ЭВМ </w:t>
      </w:r>
      <w:r w:rsidR="001C4ABA" w:rsidRPr="00D23661">
        <w:rPr>
          <w:b/>
          <w:bCs/>
          <w:sz w:val="28"/>
          <w:szCs w:val="28"/>
        </w:rPr>
        <w:t>«Модуль ТОРГОВЫЙ для мобильного приложения»</w:t>
      </w:r>
    </w:p>
    <w:p w14:paraId="0C873CC1" w14:textId="4943F5BA" w:rsidR="00061447" w:rsidRPr="00061447" w:rsidRDefault="00061447" w:rsidP="003E304A">
      <w:pPr>
        <w:pStyle w:val="aa"/>
      </w:pPr>
      <w:r>
        <w:t xml:space="preserve">Для начала работы с </w:t>
      </w:r>
      <w:r w:rsidRPr="00061447">
        <w:t>программ</w:t>
      </w:r>
      <w:r>
        <w:t>ой</w:t>
      </w:r>
      <w:r w:rsidRPr="00061447">
        <w:t xml:space="preserve"> для ЭВМ «Модуль ТОРГОВЫЙ для мобильного приложения»</w:t>
      </w:r>
      <w:r>
        <w:t xml:space="preserve"> (далее – ПО), необходимо установить приложение «МТС Инвестиции» на мобильное устройство под управлением ОС </w:t>
      </w:r>
      <w:r>
        <w:rPr>
          <w:lang w:val="en-US"/>
        </w:rPr>
        <w:t>Android</w:t>
      </w:r>
      <w:r w:rsidRPr="00061447">
        <w:t xml:space="preserve"> </w:t>
      </w:r>
      <w:r>
        <w:t xml:space="preserve">или под управлением </w:t>
      </w:r>
      <w:r>
        <w:rPr>
          <w:lang w:val="en-US"/>
        </w:rPr>
        <w:t>iOS</w:t>
      </w:r>
      <w:r w:rsidRPr="00061447">
        <w:t>.</w:t>
      </w:r>
      <w:r>
        <w:t xml:space="preserve"> Порядок установки описан в руководстве по установке ПО.</w:t>
      </w:r>
    </w:p>
    <w:p w14:paraId="06E9CCE2" w14:textId="72BAB3E8" w:rsidR="00061447" w:rsidRDefault="003E304A" w:rsidP="003E304A">
      <w:pPr>
        <w:pStyle w:val="aa"/>
      </w:pPr>
      <w:r>
        <w:t xml:space="preserve">Для </w:t>
      </w:r>
      <w:r w:rsidR="00061447">
        <w:t xml:space="preserve">начала работы с </w:t>
      </w:r>
      <w:r>
        <w:t>ПО необходимо</w:t>
      </w:r>
      <w:r w:rsidR="00061447">
        <w:t>:</w:t>
      </w:r>
    </w:p>
    <w:p w14:paraId="374532E8" w14:textId="5B97CF68" w:rsidR="00061447" w:rsidRDefault="00061447" w:rsidP="00061447">
      <w:pPr>
        <w:pStyle w:val="aa"/>
        <w:numPr>
          <w:ilvl w:val="0"/>
          <w:numId w:val="3"/>
        </w:numPr>
      </w:pPr>
      <w:r>
        <w:t>П</w:t>
      </w:r>
      <w:r w:rsidR="003E304A">
        <w:t>ройти процедуру регистрации</w:t>
      </w:r>
      <w:r>
        <w:t xml:space="preserve"> в мобильном приложении путем ввода номера мобильного телефона, подтверждения СМС-кода и ввода адреса электронной почты.</w:t>
      </w:r>
    </w:p>
    <w:p w14:paraId="69FCB99F" w14:textId="1DAEE1F3" w:rsidR="004700CD" w:rsidRDefault="004700CD" w:rsidP="004700CD">
      <w:pPr>
        <w:pStyle w:val="aa"/>
        <w:numPr>
          <w:ilvl w:val="1"/>
          <w:numId w:val="3"/>
        </w:numPr>
      </w:pPr>
      <w:r>
        <w:t xml:space="preserve">Непосредственно после первого открытия приложения открывается стартовый экран с приглашение для ввода номера телефона. Необходимо ввести действительный номер мобильного телефона, зарегистрированный в РФ. На указанный номер будет отправлен </w:t>
      </w:r>
      <w:r>
        <w:rPr>
          <w:lang w:val="en-US"/>
        </w:rPr>
        <w:t>SMS</w:t>
      </w:r>
      <w:r w:rsidRPr="001C1547">
        <w:t>-</w:t>
      </w:r>
      <w:r>
        <w:t>код подтверждения номера.</w:t>
      </w:r>
    </w:p>
    <w:p w14:paraId="2FD5D7A7" w14:textId="46465201" w:rsidR="004700CD" w:rsidRDefault="004700CD" w:rsidP="004700CD">
      <w:pPr>
        <w:pStyle w:val="aa"/>
        <w:numPr>
          <w:ilvl w:val="1"/>
          <w:numId w:val="3"/>
        </w:numPr>
      </w:pPr>
      <w:r>
        <w:t xml:space="preserve">На следующем экране необходимо подтвердить корректность номера путем ввода пришедшего </w:t>
      </w:r>
      <w:proofErr w:type="spellStart"/>
      <w:r>
        <w:rPr>
          <w:lang w:val="en-US"/>
        </w:rPr>
        <w:t>sms</w:t>
      </w:r>
      <w:proofErr w:type="spellEnd"/>
      <w:r w:rsidRPr="004700CD">
        <w:t>-</w:t>
      </w:r>
      <w:r>
        <w:t>кода. В ряде случаев приложение само распознает присланный номер, при этом может быть необходимо нажать на кнопку «Разрешить» в появившемся системном диалоге. В противном случае можно ввести код вручную.</w:t>
      </w:r>
    </w:p>
    <w:p w14:paraId="5B13FF7A" w14:textId="063EA690" w:rsidR="004700CD" w:rsidRDefault="004700CD" w:rsidP="004700CD">
      <w:pPr>
        <w:pStyle w:val="aa"/>
        <w:numPr>
          <w:ilvl w:val="1"/>
          <w:numId w:val="3"/>
        </w:numPr>
      </w:pPr>
      <w:r>
        <w:t>Затем необходимо создать пароль. Пароль должен быть от 6 символов и соответствовать уровню сложности в соответствии с подсказками в интерфейсе приложения.</w:t>
      </w:r>
    </w:p>
    <w:p w14:paraId="12C4C5A2" w14:textId="244A8D1B" w:rsidR="004700CD" w:rsidRDefault="004700CD" w:rsidP="004700CD">
      <w:pPr>
        <w:pStyle w:val="aa"/>
        <w:numPr>
          <w:ilvl w:val="1"/>
          <w:numId w:val="3"/>
        </w:numPr>
      </w:pPr>
      <w:r>
        <w:t>Затем необходимо указать корректный адрес электронной почты.</w:t>
      </w:r>
    </w:p>
    <w:p w14:paraId="611711F2" w14:textId="28E73DCA" w:rsidR="004700CD" w:rsidRDefault="004700CD" w:rsidP="004700CD">
      <w:pPr>
        <w:pStyle w:val="aa"/>
        <w:numPr>
          <w:ilvl w:val="1"/>
          <w:numId w:val="3"/>
        </w:numPr>
      </w:pPr>
      <w:r>
        <w:t xml:space="preserve">Приложение предложит установить 4-значный </w:t>
      </w:r>
      <w:r>
        <w:rPr>
          <w:lang w:val="en-US"/>
        </w:rPr>
        <w:t>pin</w:t>
      </w:r>
      <w:r w:rsidRPr="004700CD">
        <w:t>-</w:t>
      </w:r>
      <w:r>
        <w:t>код для быстрого доступа. Данн</w:t>
      </w:r>
      <w:r w:rsidR="00EC2272">
        <w:t>ы</w:t>
      </w:r>
      <w:r>
        <w:t>й шаг можно пропустить, тогда вход всегда будет по паролю.</w:t>
      </w:r>
    </w:p>
    <w:p w14:paraId="3DD5A04B" w14:textId="63D4DBFD" w:rsidR="004700CD" w:rsidRDefault="004700CD" w:rsidP="004700CD">
      <w:pPr>
        <w:pStyle w:val="aa"/>
        <w:numPr>
          <w:ilvl w:val="1"/>
          <w:numId w:val="3"/>
        </w:numPr>
      </w:pPr>
      <w:r>
        <w:t>При наличии биометрических средств аутентификации в используемом устройстве приложение предложит использовать отпечаток или изображение лица для быстрого доступа в приложение. Необходимо приложить отпечаток пальца к сканеру, навести камеру устройства на лицо, либо пропустить данный шаг для отказа от использования биометрической аутентификации.</w:t>
      </w:r>
    </w:p>
    <w:p w14:paraId="78086088" w14:textId="678A517A" w:rsidR="004700CD" w:rsidRDefault="004700CD" w:rsidP="004700CD">
      <w:pPr>
        <w:pStyle w:val="aa"/>
        <w:numPr>
          <w:ilvl w:val="1"/>
          <w:numId w:val="3"/>
        </w:numPr>
      </w:pPr>
      <w:r>
        <w:t>По завершении процесса открывает Витрина с доступными инвестиционными инструментами.</w:t>
      </w:r>
    </w:p>
    <w:p w14:paraId="04919445" w14:textId="406492E8" w:rsidR="00061447" w:rsidRDefault="00061447" w:rsidP="00061447">
      <w:pPr>
        <w:pStyle w:val="aa"/>
        <w:numPr>
          <w:ilvl w:val="0"/>
          <w:numId w:val="3"/>
        </w:numPr>
      </w:pPr>
      <w:r>
        <w:t>Открыть через приложение «МТС Инвестиции» брокерский счет в организации, являющей</w:t>
      </w:r>
      <w:r w:rsidR="00897163">
        <w:t>ся</w:t>
      </w:r>
      <w:r>
        <w:t xml:space="preserve"> партнером по предоставлению брокерских услуг (далее – Брокер).</w:t>
      </w:r>
    </w:p>
    <w:p w14:paraId="6D64A319" w14:textId="4D70F4D2" w:rsidR="004700CD" w:rsidRDefault="004700CD" w:rsidP="004700CD">
      <w:pPr>
        <w:pStyle w:val="aa"/>
        <w:numPr>
          <w:ilvl w:val="1"/>
          <w:numId w:val="3"/>
        </w:numPr>
      </w:pPr>
      <w:r>
        <w:t xml:space="preserve">В разделе Мои активы необходимо </w:t>
      </w:r>
      <w:proofErr w:type="spellStart"/>
      <w:r>
        <w:t>свайпнуть</w:t>
      </w:r>
      <w:proofErr w:type="spellEnd"/>
      <w:r>
        <w:t xml:space="preserve"> карточку, пока не появится карточка с заголовком «Брокерский счет».</w:t>
      </w:r>
    </w:p>
    <w:p w14:paraId="016D0B56" w14:textId="51D46C42" w:rsidR="004700CD" w:rsidRDefault="004700CD" w:rsidP="004700CD">
      <w:pPr>
        <w:pStyle w:val="aa"/>
        <w:numPr>
          <w:ilvl w:val="1"/>
          <w:numId w:val="3"/>
        </w:numPr>
      </w:pPr>
      <w:r>
        <w:t>В открывшемся разделе необходимо нажать кнопку «Открыть счет» и следовать инструкциям на экране приложения.</w:t>
      </w:r>
    </w:p>
    <w:p w14:paraId="2A74DCBA" w14:textId="01337E72" w:rsidR="00061447" w:rsidRDefault="004700CD" w:rsidP="004700CD">
      <w:pPr>
        <w:pStyle w:val="aa"/>
        <w:numPr>
          <w:ilvl w:val="1"/>
          <w:numId w:val="3"/>
        </w:numPr>
      </w:pPr>
      <w:r>
        <w:t>Для удаленного открытия брокерского счета необходимо п</w:t>
      </w:r>
      <w:r w:rsidR="00061447">
        <w:t>ройти упрощенную идентификацию</w:t>
      </w:r>
      <w:r w:rsidR="003E304A">
        <w:t xml:space="preserve"> </w:t>
      </w:r>
      <w:r w:rsidR="00061447">
        <w:t>у Партнера путем предоставления следующих данных</w:t>
      </w:r>
      <w:r w:rsidR="003E304A">
        <w:t>:</w:t>
      </w:r>
      <w:r w:rsidR="00061447">
        <w:t xml:space="preserve"> </w:t>
      </w:r>
      <w:r w:rsidR="003E304A">
        <w:t>Фамилия, имя, отчество</w:t>
      </w:r>
      <w:r w:rsidR="00061447">
        <w:t xml:space="preserve">, Дата рождения, </w:t>
      </w:r>
      <w:r w:rsidR="003E304A">
        <w:t>Паспортные данные,</w:t>
      </w:r>
      <w:r w:rsidR="00061447">
        <w:t xml:space="preserve"> ИНН,</w:t>
      </w:r>
      <w:r w:rsidR="003E304A">
        <w:t xml:space="preserve"> </w:t>
      </w:r>
      <w:r w:rsidR="00061447">
        <w:t>А</w:t>
      </w:r>
      <w:r w:rsidR="003E304A">
        <w:t>дрес регистрации</w:t>
      </w:r>
      <w:r w:rsidR="00061447">
        <w:t xml:space="preserve"> и почтовый адрес</w:t>
      </w:r>
      <w:r w:rsidR="00EC2272">
        <w:t>.</w:t>
      </w:r>
    </w:p>
    <w:p w14:paraId="2F8688AC" w14:textId="75BE1F12" w:rsidR="00EC2272" w:rsidRDefault="00EC2272" w:rsidP="004700CD">
      <w:pPr>
        <w:pStyle w:val="aa"/>
        <w:numPr>
          <w:ilvl w:val="1"/>
          <w:numId w:val="3"/>
        </w:numPr>
      </w:pPr>
      <w:r>
        <w:t xml:space="preserve">После ввода данных приложения отображает экран подписания документов на открытие счета, на котором можно скачать и просмотреть все подписываемые документы. При этом на указанных при регистрации номер мобильного телефону будет выслан </w:t>
      </w:r>
      <w:proofErr w:type="spellStart"/>
      <w:r>
        <w:rPr>
          <w:lang w:val="en-US"/>
        </w:rPr>
        <w:t>sms</w:t>
      </w:r>
      <w:proofErr w:type="spellEnd"/>
      <w:r w:rsidRPr="00EC2272">
        <w:t>-</w:t>
      </w:r>
      <w:r>
        <w:t>код.</w:t>
      </w:r>
    </w:p>
    <w:p w14:paraId="1E19D3BB" w14:textId="399C307A" w:rsidR="00EC2272" w:rsidRDefault="00EC2272" w:rsidP="004700CD">
      <w:pPr>
        <w:pStyle w:val="aa"/>
        <w:numPr>
          <w:ilvl w:val="1"/>
          <w:numId w:val="3"/>
        </w:numPr>
      </w:pPr>
      <w:r>
        <w:t xml:space="preserve">Документы подписываются с помощью ЭЦП путем ввода присланного </w:t>
      </w:r>
      <w:proofErr w:type="spellStart"/>
      <w:r>
        <w:rPr>
          <w:lang w:val="en-US"/>
        </w:rPr>
        <w:t>sms</w:t>
      </w:r>
      <w:proofErr w:type="spellEnd"/>
      <w:r w:rsidRPr="00EC2272">
        <w:t>-</w:t>
      </w:r>
      <w:r>
        <w:t>кода. В ряде случаев приложение само распознает присланный номер, при этом может быть необходимо нажать на кнопку «Разрешить» в появившемся системном диалоге. В противном случае можно ввести код вручную.</w:t>
      </w:r>
    </w:p>
    <w:p w14:paraId="37FC7B9B" w14:textId="4692CDA4" w:rsidR="00EC2272" w:rsidRDefault="00EC2272" w:rsidP="004700CD">
      <w:pPr>
        <w:pStyle w:val="aa"/>
        <w:numPr>
          <w:ilvl w:val="1"/>
          <w:numId w:val="3"/>
        </w:numPr>
      </w:pPr>
      <w:r>
        <w:lastRenderedPageBreak/>
        <w:t>По завершении процесса приложение возвращается на экран брокерского счета в разделе Мои активы. На данном экране будет отображаться статус открытия счета. Обычно процесс занимает несколько минут в рабочее время по московскому времени, но возможна более длительная проверка данных до 3-х рабочих дней.</w:t>
      </w:r>
    </w:p>
    <w:p w14:paraId="08E7E0BA" w14:textId="73A6BBE7" w:rsidR="00EC2272" w:rsidRDefault="00EC2272" w:rsidP="004700CD">
      <w:pPr>
        <w:pStyle w:val="aa"/>
        <w:numPr>
          <w:ilvl w:val="1"/>
          <w:numId w:val="3"/>
        </w:numPr>
      </w:pPr>
      <w:r>
        <w:t>По завершению проверки на экране брокерский счет появится информация о нулевом остатке на брокерском счете, исчезнет сообщение о том, что брокерский счет находится в процессе открытия.</w:t>
      </w:r>
    </w:p>
    <w:p w14:paraId="5E8391EA" w14:textId="6A3BFE57" w:rsidR="00EC2272" w:rsidRDefault="00EC2272" w:rsidP="004700CD">
      <w:pPr>
        <w:pStyle w:val="aa"/>
        <w:numPr>
          <w:ilvl w:val="1"/>
          <w:numId w:val="3"/>
        </w:numPr>
      </w:pPr>
      <w:r>
        <w:t>В случае ошибки отобразится сообщение об ошибке и инструкция о порядке исправления. В ряде случаев возможен отказ в открытии брокерского счета – в таком случае это будет отображено на данном экране.</w:t>
      </w:r>
    </w:p>
    <w:p w14:paraId="7BB04A5D" w14:textId="10D74733" w:rsidR="00061447" w:rsidRDefault="00061447" w:rsidP="00061447">
      <w:pPr>
        <w:pStyle w:val="aa"/>
        <w:numPr>
          <w:ilvl w:val="0"/>
          <w:numId w:val="3"/>
        </w:numPr>
      </w:pPr>
      <w:r>
        <w:t>После завершения процедуры открытия брокерского счета</w:t>
      </w:r>
      <w:r w:rsidR="00EC2272">
        <w:t xml:space="preserve"> необходимо</w:t>
      </w:r>
      <w:r>
        <w:t xml:space="preserve"> перевести денежные средства на него.</w:t>
      </w:r>
    </w:p>
    <w:p w14:paraId="2DD31AEA" w14:textId="46C404D7" w:rsidR="00EC2272" w:rsidRDefault="00EC2272" w:rsidP="00EC2272">
      <w:pPr>
        <w:pStyle w:val="aa"/>
        <w:numPr>
          <w:ilvl w:val="1"/>
          <w:numId w:val="3"/>
        </w:numPr>
      </w:pPr>
      <w:r>
        <w:t xml:space="preserve">Для этого необходимо перейти в раздел Мои активы, </w:t>
      </w:r>
      <w:proofErr w:type="spellStart"/>
      <w:r>
        <w:t>свайпнуть</w:t>
      </w:r>
      <w:proofErr w:type="spellEnd"/>
      <w:r>
        <w:t xml:space="preserve"> карточку, пока не появится карточка с заголовком «Брокерский счет». На появившемся экране нажать кнопку Пополнить.</w:t>
      </w:r>
    </w:p>
    <w:p w14:paraId="68FA7CF3" w14:textId="0B69ADFE" w:rsidR="00EC2272" w:rsidRDefault="00EC2272" w:rsidP="00EC2272">
      <w:pPr>
        <w:pStyle w:val="aa"/>
        <w:numPr>
          <w:ilvl w:val="1"/>
          <w:numId w:val="3"/>
        </w:numPr>
      </w:pPr>
      <w:r>
        <w:t>На открывшемся экране необходимо ввести данные своей карты, с которой будет осуществлено пополнение и нажать кнопку Пополнить.</w:t>
      </w:r>
    </w:p>
    <w:p w14:paraId="7044ABCF" w14:textId="74CDA9EA" w:rsidR="0065082B" w:rsidRDefault="0065082B" w:rsidP="00EC2272">
      <w:pPr>
        <w:pStyle w:val="aa"/>
        <w:numPr>
          <w:ilvl w:val="1"/>
          <w:numId w:val="3"/>
        </w:numPr>
      </w:pPr>
      <w:r>
        <w:t>В случае успеха средства будут зачислены в течение нескольких минут. В исключительных случаях пополнение может занять до одного рабочего дня.</w:t>
      </w:r>
    </w:p>
    <w:p w14:paraId="10FC5937" w14:textId="5388FBD4" w:rsidR="0065082B" w:rsidRDefault="0065082B" w:rsidP="00EC2272">
      <w:pPr>
        <w:pStyle w:val="aa"/>
        <w:numPr>
          <w:ilvl w:val="1"/>
          <w:numId w:val="3"/>
        </w:numPr>
      </w:pPr>
      <w:r>
        <w:t>В случае ошибки будет отображена ошибки.</w:t>
      </w:r>
    </w:p>
    <w:p w14:paraId="4931E3F5" w14:textId="7D975929" w:rsidR="0065082B" w:rsidRDefault="0065082B" w:rsidP="00EC2272">
      <w:pPr>
        <w:pStyle w:val="aa"/>
        <w:numPr>
          <w:ilvl w:val="1"/>
          <w:numId w:val="3"/>
        </w:numPr>
      </w:pPr>
      <w:r>
        <w:t>После этого на экране брокерский счет в разделе Мои активы появится остаток свободных средств, которые могут быть использованы для покупки ценных бумаг.</w:t>
      </w:r>
    </w:p>
    <w:p w14:paraId="28A427D3" w14:textId="5B36CB68" w:rsidR="00AB16D7" w:rsidRDefault="00AB16D7" w:rsidP="0065082B">
      <w:pPr>
        <w:pStyle w:val="aa"/>
      </w:pPr>
      <w:r>
        <w:t>Вход в приложение:</w:t>
      </w:r>
    </w:p>
    <w:p w14:paraId="633B46E0" w14:textId="77777777" w:rsidR="00AB16D7" w:rsidRDefault="00AB16D7" w:rsidP="00AB16D7">
      <w:pPr>
        <w:pStyle w:val="aa"/>
        <w:numPr>
          <w:ilvl w:val="0"/>
          <w:numId w:val="3"/>
        </w:numPr>
      </w:pPr>
      <w:r>
        <w:t>При входе с нового устройства или если на устройстве были стерты запомненные данные прошлого входа, необходимо авторизоваться с помощью пароля:</w:t>
      </w:r>
    </w:p>
    <w:p w14:paraId="75E08B5A" w14:textId="763FF317" w:rsidR="00AB16D7" w:rsidRDefault="00AB16D7" w:rsidP="00AB16D7">
      <w:pPr>
        <w:pStyle w:val="aa"/>
        <w:numPr>
          <w:ilvl w:val="1"/>
          <w:numId w:val="3"/>
        </w:numPr>
      </w:pPr>
      <w:r>
        <w:t xml:space="preserve">Для этого необходимо ввести номер телефона, указанный </w:t>
      </w:r>
      <w:proofErr w:type="gramStart"/>
      <w:r>
        <w:t>при регистрация</w:t>
      </w:r>
      <w:proofErr w:type="gramEnd"/>
      <w:r>
        <w:t xml:space="preserve">. На указанный номер будет отправлен </w:t>
      </w:r>
      <w:r>
        <w:rPr>
          <w:lang w:val="en-US"/>
        </w:rPr>
        <w:t>SMS</w:t>
      </w:r>
      <w:r w:rsidRPr="00AB16D7">
        <w:t>-</w:t>
      </w:r>
      <w:r>
        <w:t>код подтверждения номера.</w:t>
      </w:r>
    </w:p>
    <w:p w14:paraId="424EE21F" w14:textId="77777777" w:rsidR="00AB16D7" w:rsidRDefault="00AB16D7" w:rsidP="00AB16D7">
      <w:pPr>
        <w:pStyle w:val="aa"/>
        <w:numPr>
          <w:ilvl w:val="1"/>
          <w:numId w:val="3"/>
        </w:numPr>
      </w:pPr>
      <w:r>
        <w:t xml:space="preserve">На следующем экране необходимо подтвердить корректность номера путем ввода пришедшего </w:t>
      </w:r>
      <w:proofErr w:type="spellStart"/>
      <w:r>
        <w:rPr>
          <w:lang w:val="en-US"/>
        </w:rPr>
        <w:t>sms</w:t>
      </w:r>
      <w:proofErr w:type="spellEnd"/>
      <w:r w:rsidRPr="004700CD">
        <w:t>-</w:t>
      </w:r>
      <w:r>
        <w:t>кода. В ряде случаев приложение само распознает присланный номер, при этом может быть необходимо нажать на кнопку «Разрешить» в появившемся системном диалоге. В противном случае можно ввести код вручную.</w:t>
      </w:r>
    </w:p>
    <w:p w14:paraId="60264BB1" w14:textId="40ED44A1" w:rsidR="00AB16D7" w:rsidRDefault="00AB16D7" w:rsidP="00AB16D7">
      <w:pPr>
        <w:pStyle w:val="aa"/>
        <w:numPr>
          <w:ilvl w:val="1"/>
          <w:numId w:val="3"/>
        </w:numPr>
      </w:pPr>
      <w:r>
        <w:t>Затем необходимо ввести созданный при регистрации пароль.</w:t>
      </w:r>
    </w:p>
    <w:p w14:paraId="2667D325" w14:textId="2651BD34" w:rsidR="00AB16D7" w:rsidRDefault="00AB16D7" w:rsidP="00AB16D7">
      <w:pPr>
        <w:pStyle w:val="aa"/>
        <w:numPr>
          <w:ilvl w:val="1"/>
          <w:numId w:val="3"/>
        </w:numPr>
      </w:pPr>
      <w:r>
        <w:t xml:space="preserve">При успешном вводе пароля приложение предложит создать </w:t>
      </w:r>
      <w:proofErr w:type="spellStart"/>
      <w:r>
        <w:t>пин-код</w:t>
      </w:r>
      <w:proofErr w:type="spellEnd"/>
      <w:r>
        <w:t xml:space="preserve"> быстрого доступа и настроить биометрическую идентификацию аналогично тому, как это делается при регистрации.</w:t>
      </w:r>
    </w:p>
    <w:p w14:paraId="3EA82880" w14:textId="69B5039E" w:rsidR="00AB16D7" w:rsidRDefault="00AB16D7" w:rsidP="00AB16D7">
      <w:pPr>
        <w:pStyle w:val="aa"/>
        <w:numPr>
          <w:ilvl w:val="1"/>
          <w:numId w:val="3"/>
        </w:numPr>
      </w:pPr>
      <w:r>
        <w:t>В случае утраты пароля он может быть восстановлен путем нажатия на ссылку «Забыли пароль?». Далее для восстановления пароля необходимо следовать инструкциям на экране приложения.</w:t>
      </w:r>
    </w:p>
    <w:p w14:paraId="46D48CA1" w14:textId="77777777" w:rsidR="00AB16D7" w:rsidRDefault="00AB16D7" w:rsidP="00AB16D7">
      <w:pPr>
        <w:pStyle w:val="aa"/>
        <w:numPr>
          <w:ilvl w:val="1"/>
          <w:numId w:val="3"/>
        </w:numPr>
      </w:pPr>
      <w:r>
        <w:t xml:space="preserve">Приложение предложит установить 4-значный </w:t>
      </w:r>
      <w:r>
        <w:rPr>
          <w:lang w:val="en-US"/>
        </w:rPr>
        <w:t>pin</w:t>
      </w:r>
      <w:r w:rsidRPr="004700CD">
        <w:t>-</w:t>
      </w:r>
      <w:r>
        <w:t>код для быстрого доступа. Данный шаг можно пропустить, тогда вход всегда будет по паролю.</w:t>
      </w:r>
    </w:p>
    <w:p w14:paraId="6058B996" w14:textId="458A566C" w:rsidR="00AB16D7" w:rsidRDefault="00AB16D7" w:rsidP="00AB16D7">
      <w:pPr>
        <w:pStyle w:val="aa"/>
        <w:numPr>
          <w:ilvl w:val="1"/>
          <w:numId w:val="3"/>
        </w:numPr>
      </w:pPr>
      <w:r>
        <w:t>При наличии биометрических средств аутентификации в используемом устройстве приложение предложит использовать отпечаток или изображение лица для быстрого доступа в приложение. Необходимо приложить отпечаток пальца к сканеру, навести камеру устройства на лицо, либо пропустить данный шаг для отказа от использования биометрической аутентификации.</w:t>
      </w:r>
    </w:p>
    <w:p w14:paraId="5046F33C" w14:textId="3D8CA6D7" w:rsidR="00AB16D7" w:rsidRDefault="00AB16D7" w:rsidP="00AB16D7">
      <w:pPr>
        <w:pStyle w:val="aa"/>
        <w:numPr>
          <w:ilvl w:val="0"/>
          <w:numId w:val="3"/>
        </w:numPr>
      </w:pPr>
      <w:r>
        <w:t xml:space="preserve">При повторном входе можно использовать </w:t>
      </w:r>
      <w:proofErr w:type="spellStart"/>
      <w:r>
        <w:t>пин-код</w:t>
      </w:r>
      <w:proofErr w:type="spellEnd"/>
      <w:r>
        <w:t xml:space="preserve"> или средства биометрической аутентификации, если они доступны на используемом устройстве и были заданы</w:t>
      </w:r>
      <w:r w:rsidRPr="00AB16D7">
        <w:t>/</w:t>
      </w:r>
      <w:r>
        <w:t>настроены при последнем входе с паролем на данном устройстве.</w:t>
      </w:r>
    </w:p>
    <w:p w14:paraId="3B6C8236" w14:textId="70DEA671" w:rsidR="0065082B" w:rsidRDefault="0065082B" w:rsidP="0065082B">
      <w:pPr>
        <w:pStyle w:val="aa"/>
      </w:pPr>
      <w:r>
        <w:t>Покупка и продажа ценных бумаг:</w:t>
      </w:r>
    </w:p>
    <w:p w14:paraId="5AFC1825" w14:textId="74C2D5B0" w:rsidR="0065082B" w:rsidRDefault="0065082B" w:rsidP="00061447">
      <w:pPr>
        <w:pStyle w:val="aa"/>
        <w:numPr>
          <w:ilvl w:val="0"/>
          <w:numId w:val="3"/>
        </w:numPr>
      </w:pPr>
      <w:r>
        <w:t>Покупка ценной бумаги:</w:t>
      </w:r>
    </w:p>
    <w:p w14:paraId="718CAFC1" w14:textId="01763A3E" w:rsidR="0065082B" w:rsidRDefault="0065082B" w:rsidP="0065082B">
      <w:pPr>
        <w:pStyle w:val="aa"/>
        <w:numPr>
          <w:ilvl w:val="1"/>
          <w:numId w:val="3"/>
        </w:numPr>
      </w:pPr>
      <w:r>
        <w:t>Для покупки ценной бумаги необходимо выполнение следующих условий: установлено приложение МТС Инвестиции, открыт брокерский счет, успешно выполнена процедура входа в приложение, на брокерском счете имеется свободный остаток средств, достаточный для приобретения желаемых ценных бумаг плюс комиссия Партнера в соответствии с тарифами Партнера, в момент осуществления операции на бирже идут торги данной ценной бумагой и имеется достаточное предложение</w:t>
      </w:r>
      <w:r w:rsidRPr="0065082B">
        <w:t>/</w:t>
      </w:r>
      <w:r>
        <w:t>спрос.</w:t>
      </w:r>
    </w:p>
    <w:p w14:paraId="7B147F37" w14:textId="5C539C66" w:rsidR="0065082B" w:rsidRDefault="0065082B" w:rsidP="0065082B">
      <w:pPr>
        <w:pStyle w:val="aa"/>
        <w:numPr>
          <w:ilvl w:val="1"/>
          <w:numId w:val="3"/>
        </w:numPr>
      </w:pPr>
      <w:r>
        <w:t xml:space="preserve">Покупка осуществляется из раздела Витрина, в котором отображаются все доступные для покупки ценные бумаги. Необходимо выбрать интересующую ценную бумагу и </w:t>
      </w:r>
      <w:r w:rsidR="00046BBB">
        <w:t>на</w:t>
      </w:r>
      <w:r>
        <w:t>жать на нее.</w:t>
      </w:r>
    </w:p>
    <w:p w14:paraId="5E4787D8" w14:textId="2BB6414A" w:rsidR="0065082B" w:rsidRDefault="0065082B" w:rsidP="0065082B">
      <w:pPr>
        <w:pStyle w:val="aa"/>
        <w:numPr>
          <w:ilvl w:val="1"/>
          <w:numId w:val="3"/>
        </w:numPr>
      </w:pPr>
      <w:r>
        <w:t>Откроется карточка выбранной ценной бумаги с графиком цены, описанием и кнопками Купить и Продать. Для продолжение необходимо нажать кнопку Купить.</w:t>
      </w:r>
    </w:p>
    <w:p w14:paraId="134BB645" w14:textId="77777777" w:rsidR="0065082B" w:rsidRDefault="0065082B" w:rsidP="0065082B">
      <w:pPr>
        <w:pStyle w:val="aa"/>
        <w:numPr>
          <w:ilvl w:val="1"/>
          <w:numId w:val="3"/>
        </w:numPr>
      </w:pPr>
      <w:r>
        <w:t>На открывшемся экране необходимо выбрать количество ценных бумаг для покупки. Будет автоматически рассчитана ориентировочная цена, исходя из имеющегося на бирже предложения.</w:t>
      </w:r>
    </w:p>
    <w:p w14:paraId="11E8A23D" w14:textId="32755F25" w:rsidR="0065082B" w:rsidRDefault="0065082B" w:rsidP="0065082B">
      <w:pPr>
        <w:pStyle w:val="aa"/>
        <w:numPr>
          <w:ilvl w:val="1"/>
          <w:numId w:val="3"/>
        </w:numPr>
      </w:pPr>
      <w:r>
        <w:t>После нажатия кнопки Купить брокеру будет направлено поручение на покупку выбранного количества ценных бумаг по цене не выше, чем указанная на экране на момент нажатия кнопки.</w:t>
      </w:r>
    </w:p>
    <w:p w14:paraId="0FFD2405" w14:textId="4AE05E10" w:rsidR="0065082B" w:rsidRDefault="0065082B" w:rsidP="0065082B">
      <w:pPr>
        <w:pStyle w:val="aa"/>
        <w:numPr>
          <w:ilvl w:val="1"/>
          <w:numId w:val="3"/>
        </w:numPr>
      </w:pPr>
      <w:r>
        <w:t>При этом откроется экран результатов</w:t>
      </w:r>
      <w:r w:rsidR="00046BBB">
        <w:t xml:space="preserve"> поручения, на котором возможны следующие результаты:</w:t>
      </w:r>
    </w:p>
    <w:p w14:paraId="1C856009" w14:textId="0231D6FD" w:rsidR="00046BBB" w:rsidRDefault="00046BBB" w:rsidP="00046BBB">
      <w:pPr>
        <w:pStyle w:val="aa"/>
        <w:numPr>
          <w:ilvl w:val="2"/>
          <w:numId w:val="3"/>
        </w:numPr>
      </w:pPr>
      <w:r>
        <w:t>Поручение в исполнении – в таком случае необходимо дождаться исполнения или отменить его, нажав кнопку Отменить;</w:t>
      </w:r>
    </w:p>
    <w:p w14:paraId="6DFBF67A" w14:textId="2F2AC849" w:rsidR="00046BBB" w:rsidRDefault="00046BBB" w:rsidP="00046BBB">
      <w:pPr>
        <w:pStyle w:val="aa"/>
        <w:numPr>
          <w:ilvl w:val="2"/>
          <w:numId w:val="3"/>
        </w:numPr>
      </w:pPr>
      <w:r>
        <w:t>Бумага куплена – в таком случае отобразится итоговое количество приобретенных бумаг и цена их приобретения;</w:t>
      </w:r>
    </w:p>
    <w:p w14:paraId="222287B9" w14:textId="307B83FF" w:rsidR="00046BBB" w:rsidRDefault="00046BBB" w:rsidP="00046BBB">
      <w:pPr>
        <w:pStyle w:val="aa"/>
        <w:numPr>
          <w:ilvl w:val="2"/>
          <w:numId w:val="3"/>
        </w:numPr>
      </w:pPr>
      <w:r>
        <w:t>Частичное исполнение – в так</w:t>
      </w:r>
      <w:r w:rsidRPr="00046BBB">
        <w:t xml:space="preserve"> </w:t>
      </w:r>
      <w:r>
        <w:t>в таком случае отобразится итоговое количество приобретенных бумаг и цена их приобретения;</w:t>
      </w:r>
    </w:p>
    <w:p w14:paraId="0EAF7486" w14:textId="789C9422" w:rsidR="00046BBB" w:rsidRDefault="00046BBB" w:rsidP="00046BBB">
      <w:pPr>
        <w:pStyle w:val="aa"/>
        <w:numPr>
          <w:ilvl w:val="2"/>
          <w:numId w:val="3"/>
        </w:numPr>
      </w:pPr>
      <w:r>
        <w:t>Ошибка – в таком случае можно попробовать вернуться подать поручение повторно.</w:t>
      </w:r>
    </w:p>
    <w:p w14:paraId="2E7440FE" w14:textId="72B802BC" w:rsidR="00046BBB" w:rsidRDefault="00046BBB" w:rsidP="00046BBB">
      <w:pPr>
        <w:pStyle w:val="aa"/>
        <w:numPr>
          <w:ilvl w:val="0"/>
          <w:numId w:val="3"/>
        </w:numPr>
      </w:pPr>
      <w:r>
        <w:t>Продажа ценной бумаги:</w:t>
      </w:r>
    </w:p>
    <w:p w14:paraId="3CEE0C11" w14:textId="06EFA904" w:rsidR="00046BBB" w:rsidRDefault="00046BBB" w:rsidP="00046BBB">
      <w:pPr>
        <w:pStyle w:val="aa"/>
        <w:numPr>
          <w:ilvl w:val="1"/>
          <w:numId w:val="3"/>
        </w:numPr>
      </w:pPr>
      <w:r>
        <w:t>Для продажи ценной бумаги необходимо выполнение следующих условий: установлено приложение МТС Инвестиции, открыт брокерский счет, успешно выполнена процедура входа в приложение, имеется достаточный для продажи лимит данной ценной бумаги (состоит из реального остатка бумаг на депозитарном счете клиента + сальдо не проведенных по депозитарному счету операций с данной ценной бумагой, правила определения лимита устанавливаются партнером и могут отличаться в зависимости от конкретных условий договора на брокерское обслуживание между партнером и клиентом), на брокерском счете имеется свободный остаток средств, достаточный для оплаты комиссии Партнера в соответствии с тарифами Партнера, в момент осуществления операции на бирже идут торги данной ценной бумагой и имеется достаточное предложение</w:t>
      </w:r>
      <w:r w:rsidRPr="0065082B">
        <w:t>/</w:t>
      </w:r>
      <w:r>
        <w:t>спрос.</w:t>
      </w:r>
    </w:p>
    <w:p w14:paraId="1351C012" w14:textId="4895D5B2" w:rsidR="00046BBB" w:rsidRDefault="00046BBB" w:rsidP="00046BBB">
      <w:pPr>
        <w:pStyle w:val="aa"/>
        <w:numPr>
          <w:ilvl w:val="1"/>
          <w:numId w:val="3"/>
        </w:numPr>
      </w:pPr>
      <w:r>
        <w:t>Продажа осуществляется из раздела Мои активы -</w:t>
      </w:r>
      <w:r w:rsidRPr="00046BBB">
        <w:t xml:space="preserve">&gt; </w:t>
      </w:r>
      <w:r>
        <w:t>брокерский счет, в котором отображаются ценные бумаги, по которым у клиента имеется ненулевой лимит. Необходимо выбрать интересующую ценную бумагу и нажать на нее.</w:t>
      </w:r>
    </w:p>
    <w:p w14:paraId="4242287D" w14:textId="6A60287D" w:rsidR="00046BBB" w:rsidRDefault="00046BBB" w:rsidP="00046BBB">
      <w:pPr>
        <w:pStyle w:val="aa"/>
        <w:numPr>
          <w:ilvl w:val="1"/>
          <w:numId w:val="3"/>
        </w:numPr>
      </w:pPr>
      <w:r>
        <w:t>Откроется карточка выбранной ценной бумаги с графиком цены, описанием и кнопками Купить и Продать. Для продолжение необходимо нажать кнопку Продать.</w:t>
      </w:r>
    </w:p>
    <w:p w14:paraId="7F1814DB" w14:textId="3A34E93B" w:rsidR="00046BBB" w:rsidRDefault="00046BBB" w:rsidP="00046BBB">
      <w:pPr>
        <w:pStyle w:val="aa"/>
        <w:numPr>
          <w:ilvl w:val="1"/>
          <w:numId w:val="3"/>
        </w:numPr>
      </w:pPr>
      <w:r>
        <w:t>На открывшемся экране необходимо выбрать количество ценных бумаг для продажи. Будет автоматически рассчитана ориентировочная цена, исходя из имеющегося на бирже спроса.</w:t>
      </w:r>
    </w:p>
    <w:p w14:paraId="59E50068" w14:textId="4152D2F7" w:rsidR="00046BBB" w:rsidRDefault="00046BBB" w:rsidP="00046BBB">
      <w:pPr>
        <w:pStyle w:val="aa"/>
        <w:numPr>
          <w:ilvl w:val="1"/>
          <w:numId w:val="3"/>
        </w:numPr>
      </w:pPr>
      <w:r>
        <w:t>После нажатия кнопки Продать брокеру будет направлено поручение на продажу выбранного количества ценных бумаг по цене не ниже, чем указанная на экране на момент нажатия кнопки.</w:t>
      </w:r>
    </w:p>
    <w:p w14:paraId="414D7085" w14:textId="77777777" w:rsidR="00046BBB" w:rsidRDefault="00046BBB" w:rsidP="00046BBB">
      <w:pPr>
        <w:pStyle w:val="aa"/>
        <w:numPr>
          <w:ilvl w:val="1"/>
          <w:numId w:val="3"/>
        </w:numPr>
      </w:pPr>
      <w:r>
        <w:t>При этом откроется экран результатов поручения, на котором возможны следующие результаты:</w:t>
      </w:r>
    </w:p>
    <w:p w14:paraId="52E276E1" w14:textId="77777777" w:rsidR="00046BBB" w:rsidRDefault="00046BBB" w:rsidP="00046BBB">
      <w:pPr>
        <w:pStyle w:val="aa"/>
        <w:numPr>
          <w:ilvl w:val="2"/>
          <w:numId w:val="3"/>
        </w:numPr>
      </w:pPr>
      <w:r>
        <w:t>Поручение в исполнении – в таком случае необходимо дождаться исполнения или отменить его, нажав кнопку Отменить;</w:t>
      </w:r>
    </w:p>
    <w:p w14:paraId="54F78A67" w14:textId="3E01A394" w:rsidR="00046BBB" w:rsidRDefault="00046BBB" w:rsidP="00046BBB">
      <w:pPr>
        <w:pStyle w:val="aa"/>
        <w:numPr>
          <w:ilvl w:val="2"/>
          <w:numId w:val="3"/>
        </w:numPr>
      </w:pPr>
      <w:r>
        <w:t>Бумага продана – в таком случае отобразится итоговое количество проданных бумаг и цена их приобретения;</w:t>
      </w:r>
    </w:p>
    <w:p w14:paraId="37856424" w14:textId="7A64EA02" w:rsidR="00046BBB" w:rsidRDefault="00046BBB" w:rsidP="00046BBB">
      <w:pPr>
        <w:pStyle w:val="aa"/>
        <w:numPr>
          <w:ilvl w:val="2"/>
          <w:numId w:val="3"/>
        </w:numPr>
      </w:pPr>
      <w:r>
        <w:t>Частичное исполнение – в так</w:t>
      </w:r>
      <w:r w:rsidRPr="00046BBB">
        <w:t xml:space="preserve"> </w:t>
      </w:r>
      <w:r>
        <w:t>в таком случае отобразится итоговое количество проданных бумаг и цена их приобретения;</w:t>
      </w:r>
    </w:p>
    <w:p w14:paraId="135F80F0" w14:textId="120764BF" w:rsidR="00046BBB" w:rsidRDefault="00046BBB" w:rsidP="00046BBB">
      <w:pPr>
        <w:pStyle w:val="aa"/>
        <w:numPr>
          <w:ilvl w:val="2"/>
          <w:numId w:val="3"/>
        </w:numPr>
      </w:pPr>
      <w:r>
        <w:t>Ошибка – в таком случае можно попробовать вернуться подать поручение повторно.</w:t>
      </w:r>
    </w:p>
    <w:p w14:paraId="40B0AC1C" w14:textId="27FFE7D4" w:rsidR="00AB16D7" w:rsidRDefault="00AB16D7" w:rsidP="00AB16D7">
      <w:pPr>
        <w:pStyle w:val="aa"/>
        <w:numPr>
          <w:ilvl w:val="1"/>
          <w:numId w:val="3"/>
        </w:numPr>
      </w:pPr>
      <w:r>
        <w:t>Средства от продажи ценных бумаг зачисляются в остаток свободных средств на брокерском счете, который можно посмотреть в разделе Мои активы -</w:t>
      </w:r>
      <w:r w:rsidRPr="00AB16D7">
        <w:t xml:space="preserve">&gt; </w:t>
      </w:r>
      <w:r>
        <w:t>брокерский счет.</w:t>
      </w:r>
    </w:p>
    <w:p w14:paraId="01F71776" w14:textId="5D485603" w:rsidR="00046BBB" w:rsidRDefault="00046BBB" w:rsidP="00046BBB">
      <w:pPr>
        <w:pStyle w:val="aa"/>
      </w:pPr>
      <w:r>
        <w:t>Просмотр портфеля и вывод средств:</w:t>
      </w:r>
    </w:p>
    <w:p w14:paraId="007689D3" w14:textId="349BD05F" w:rsidR="00061447" w:rsidRDefault="008269AC" w:rsidP="00061447">
      <w:pPr>
        <w:pStyle w:val="aa"/>
        <w:numPr>
          <w:ilvl w:val="0"/>
          <w:numId w:val="3"/>
        </w:numPr>
      </w:pPr>
      <w:r>
        <w:t>Остатки ценных бума</w:t>
      </w:r>
      <w:r w:rsidR="00AB16D7">
        <w:t xml:space="preserve">г </w:t>
      </w:r>
      <w:r>
        <w:t>и их текущая стоимость отображается в разделе Мои активы -</w:t>
      </w:r>
      <w:r w:rsidRPr="008269AC">
        <w:t>&gt;</w:t>
      </w:r>
      <w:r>
        <w:t xml:space="preserve"> Брокерский счет</w:t>
      </w:r>
      <w:r w:rsidR="00061447">
        <w:t>.</w:t>
      </w:r>
    </w:p>
    <w:p w14:paraId="58959D0F" w14:textId="3AFA2C03" w:rsidR="00AB16D7" w:rsidRDefault="00AB16D7" w:rsidP="00CF54FB">
      <w:pPr>
        <w:pStyle w:val="aa"/>
        <w:ind w:left="720"/>
      </w:pPr>
    </w:p>
    <w:p w14:paraId="38DD1F2A" w14:textId="77777777" w:rsidR="00CF54FB" w:rsidRDefault="00AB16D7" w:rsidP="00061447">
      <w:pPr>
        <w:pStyle w:val="aa"/>
        <w:numPr>
          <w:ilvl w:val="0"/>
          <w:numId w:val="3"/>
        </w:numPr>
      </w:pPr>
      <w:r>
        <w:t>Для вывода свободных средств необходимо в разделе Мои активы -</w:t>
      </w:r>
      <w:r w:rsidRPr="008269AC">
        <w:t>&gt;</w:t>
      </w:r>
      <w:r>
        <w:t xml:space="preserve"> Брокерский счет</w:t>
      </w:r>
      <w:r w:rsidR="00CF54FB">
        <w:t>. Выводить можно только свободные средства на брокерском счете. Если средства инвестированы в ценные бумаги, то необходимо сначала продать ценные бумаги.</w:t>
      </w:r>
    </w:p>
    <w:p w14:paraId="2FE9794A" w14:textId="703702A3" w:rsidR="00AB16D7" w:rsidRDefault="00CF54FB" w:rsidP="00CF54FB">
      <w:pPr>
        <w:pStyle w:val="aa"/>
        <w:numPr>
          <w:ilvl w:val="1"/>
          <w:numId w:val="3"/>
        </w:numPr>
      </w:pPr>
      <w:r>
        <w:t xml:space="preserve">Для вывода средств необходимо </w:t>
      </w:r>
      <w:r w:rsidR="00AB16D7">
        <w:t>нажать на кнопку</w:t>
      </w:r>
      <w:r>
        <w:t xml:space="preserve"> Вывести средства.</w:t>
      </w:r>
    </w:p>
    <w:p w14:paraId="096D2C11" w14:textId="54D85FD7" w:rsidR="00CF54FB" w:rsidRDefault="00CF54FB" w:rsidP="00CF54FB">
      <w:pPr>
        <w:pStyle w:val="aa"/>
        <w:numPr>
          <w:ilvl w:val="1"/>
          <w:numId w:val="3"/>
        </w:numPr>
      </w:pPr>
      <w:r>
        <w:t>На открывшемся экране необходимо выбрать, сколько вывести с помощью ползунка или путем нажатия на сумму и ее ввода с экранной клавиатуры устройства.</w:t>
      </w:r>
    </w:p>
    <w:p w14:paraId="468E6FB4" w14:textId="47144D8B" w:rsidR="00CF54FB" w:rsidRDefault="00CF54FB" w:rsidP="00CF54FB">
      <w:pPr>
        <w:pStyle w:val="aa"/>
        <w:numPr>
          <w:ilvl w:val="1"/>
          <w:numId w:val="3"/>
        </w:numPr>
      </w:pPr>
      <w:r>
        <w:t>Далее необходимо указать банковский счет, на который необходимо вывести средства. Приложение предложит добавить новый счет для вывода средств или использовать один из использованных ранее.</w:t>
      </w:r>
    </w:p>
    <w:p w14:paraId="70EFB8DE" w14:textId="22065B1F" w:rsidR="00CF54FB" w:rsidRDefault="00CF54FB" w:rsidP="00CF54FB">
      <w:pPr>
        <w:pStyle w:val="aa"/>
        <w:numPr>
          <w:ilvl w:val="1"/>
          <w:numId w:val="3"/>
        </w:numPr>
      </w:pPr>
      <w:r>
        <w:t>Для добавления счета необходимо указать банк, БИК банка, корреспондентский счет банка, счет получателя в данном банке, принадлежащий клиенту, далее нажать кнопку Сохранить.</w:t>
      </w:r>
    </w:p>
    <w:p w14:paraId="440C562F" w14:textId="6DF40FF0" w:rsidR="00CF54FB" w:rsidRDefault="00CF54FB" w:rsidP="00CF54FB">
      <w:pPr>
        <w:pStyle w:val="aa"/>
        <w:numPr>
          <w:ilvl w:val="1"/>
          <w:numId w:val="3"/>
        </w:numPr>
      </w:pPr>
      <w:r>
        <w:t>Далее необходимо нажать на кнопку Вывести средства.</w:t>
      </w:r>
    </w:p>
    <w:p w14:paraId="2343AA27" w14:textId="77777777" w:rsidR="00AB16D7" w:rsidRPr="00A90DD6" w:rsidRDefault="00AB16D7" w:rsidP="00AB16D7">
      <w:pPr>
        <w:pStyle w:val="aa"/>
        <w:ind w:left="720"/>
      </w:pPr>
    </w:p>
    <w:p w14:paraId="4BDF96BD" w14:textId="5612DF07" w:rsidR="003E304A" w:rsidRPr="00A90DD6" w:rsidRDefault="003E304A" w:rsidP="003E304A">
      <w:pPr>
        <w:pStyle w:val="aa"/>
      </w:pPr>
    </w:p>
    <w:sectPr w:rsidR="003E304A" w:rsidRPr="00A90DD6" w:rsidSect="0077285F">
      <w:footerReference w:type="default" r:id="rId7"/>
      <w:pgSz w:w="11900" w:h="16840"/>
      <w:pgMar w:top="397" w:right="454" w:bottom="510" w:left="1077" w:header="2410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D541" w14:textId="77777777" w:rsidR="0082000A" w:rsidRDefault="0082000A" w:rsidP="00BB490F">
      <w:r>
        <w:separator/>
      </w:r>
    </w:p>
  </w:endnote>
  <w:endnote w:type="continuationSeparator" w:id="0">
    <w:p w14:paraId="4331219A" w14:textId="77777777" w:rsidR="0082000A" w:rsidRDefault="0082000A" w:rsidP="00BB4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591137"/>
      <w:docPartObj>
        <w:docPartGallery w:val="Page Numbers (Bottom of Page)"/>
        <w:docPartUnique/>
      </w:docPartObj>
    </w:sdtPr>
    <w:sdtEndPr/>
    <w:sdtContent>
      <w:p w14:paraId="5B9F90DE" w14:textId="77777777" w:rsidR="0065082B" w:rsidRDefault="0065082B">
        <w:pPr>
          <w:pStyle w:val="a5"/>
          <w:jc w:val="right"/>
        </w:pPr>
      </w:p>
      <w:p w14:paraId="35799136" w14:textId="247C9CFE" w:rsidR="0065082B" w:rsidRDefault="006508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B6E90C9" w14:textId="63CC738B" w:rsidR="00621508" w:rsidRDefault="006215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151CD" w14:textId="77777777" w:rsidR="0082000A" w:rsidRDefault="0082000A" w:rsidP="00BB490F">
      <w:r>
        <w:separator/>
      </w:r>
    </w:p>
  </w:footnote>
  <w:footnote w:type="continuationSeparator" w:id="0">
    <w:p w14:paraId="10CA0502" w14:textId="77777777" w:rsidR="0082000A" w:rsidRDefault="0082000A" w:rsidP="00BB4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0400AC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4A7E140C"/>
    <w:multiLevelType w:val="hybridMultilevel"/>
    <w:tmpl w:val="7322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64AE8"/>
    <w:multiLevelType w:val="hybridMultilevel"/>
    <w:tmpl w:val="D7685CF0"/>
    <w:lvl w:ilvl="0" w:tplc="D5ACBDD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58184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2" w16cid:durableId="361129699">
    <w:abstractNumId w:val="2"/>
  </w:num>
  <w:num w:numId="3" w16cid:durableId="1644775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30"/>
    <w:rsid w:val="00046BBB"/>
    <w:rsid w:val="00061447"/>
    <w:rsid w:val="00064D64"/>
    <w:rsid w:val="0007150D"/>
    <w:rsid w:val="00091B52"/>
    <w:rsid w:val="001115CA"/>
    <w:rsid w:val="00122775"/>
    <w:rsid w:val="00154158"/>
    <w:rsid w:val="00171A98"/>
    <w:rsid w:val="001749B6"/>
    <w:rsid w:val="001A4887"/>
    <w:rsid w:val="001C1547"/>
    <w:rsid w:val="001C4ABA"/>
    <w:rsid w:val="001C61D4"/>
    <w:rsid w:val="002105D7"/>
    <w:rsid w:val="00216C40"/>
    <w:rsid w:val="002252EC"/>
    <w:rsid w:val="00265728"/>
    <w:rsid w:val="002828AC"/>
    <w:rsid w:val="002937B9"/>
    <w:rsid w:val="002B3830"/>
    <w:rsid w:val="00394223"/>
    <w:rsid w:val="003B2104"/>
    <w:rsid w:val="003D1BE9"/>
    <w:rsid w:val="003E13B7"/>
    <w:rsid w:val="003E304A"/>
    <w:rsid w:val="00405F0B"/>
    <w:rsid w:val="004075A7"/>
    <w:rsid w:val="00413A65"/>
    <w:rsid w:val="0042619D"/>
    <w:rsid w:val="004269F7"/>
    <w:rsid w:val="00445E98"/>
    <w:rsid w:val="00467B16"/>
    <w:rsid w:val="004700CD"/>
    <w:rsid w:val="004A2478"/>
    <w:rsid w:val="004F3E4F"/>
    <w:rsid w:val="0051494F"/>
    <w:rsid w:val="0052248B"/>
    <w:rsid w:val="00522BF6"/>
    <w:rsid w:val="00571AA8"/>
    <w:rsid w:val="00593BC0"/>
    <w:rsid w:val="005F4EC0"/>
    <w:rsid w:val="00606BA5"/>
    <w:rsid w:val="00621508"/>
    <w:rsid w:val="0065082B"/>
    <w:rsid w:val="00666A50"/>
    <w:rsid w:val="00690C39"/>
    <w:rsid w:val="006A789D"/>
    <w:rsid w:val="006D60E8"/>
    <w:rsid w:val="006D65B2"/>
    <w:rsid w:val="006F5B25"/>
    <w:rsid w:val="0071094A"/>
    <w:rsid w:val="00763ADB"/>
    <w:rsid w:val="0077285F"/>
    <w:rsid w:val="007B5CFD"/>
    <w:rsid w:val="007B694A"/>
    <w:rsid w:val="00810EA0"/>
    <w:rsid w:val="0082000A"/>
    <w:rsid w:val="008269AC"/>
    <w:rsid w:val="00892398"/>
    <w:rsid w:val="00897163"/>
    <w:rsid w:val="008D7951"/>
    <w:rsid w:val="00906BFA"/>
    <w:rsid w:val="009111FB"/>
    <w:rsid w:val="00927A86"/>
    <w:rsid w:val="00996867"/>
    <w:rsid w:val="009F746E"/>
    <w:rsid w:val="00A153A8"/>
    <w:rsid w:val="00A4370F"/>
    <w:rsid w:val="00A60C38"/>
    <w:rsid w:val="00A90DD6"/>
    <w:rsid w:val="00A9122C"/>
    <w:rsid w:val="00AB16D7"/>
    <w:rsid w:val="00AC3164"/>
    <w:rsid w:val="00B474AE"/>
    <w:rsid w:val="00B9674A"/>
    <w:rsid w:val="00BB490F"/>
    <w:rsid w:val="00BE4E92"/>
    <w:rsid w:val="00BF72A2"/>
    <w:rsid w:val="00C126E4"/>
    <w:rsid w:val="00C22830"/>
    <w:rsid w:val="00C70CDF"/>
    <w:rsid w:val="00C92482"/>
    <w:rsid w:val="00CB62C7"/>
    <w:rsid w:val="00CE4A69"/>
    <w:rsid w:val="00CF54FB"/>
    <w:rsid w:val="00D23661"/>
    <w:rsid w:val="00D42E22"/>
    <w:rsid w:val="00D6158E"/>
    <w:rsid w:val="00DA59D1"/>
    <w:rsid w:val="00DC3579"/>
    <w:rsid w:val="00DC3829"/>
    <w:rsid w:val="00DF0837"/>
    <w:rsid w:val="00E00A3C"/>
    <w:rsid w:val="00E10F73"/>
    <w:rsid w:val="00E16E72"/>
    <w:rsid w:val="00EA6B5D"/>
    <w:rsid w:val="00EC2272"/>
    <w:rsid w:val="00F1343E"/>
    <w:rsid w:val="00F90961"/>
    <w:rsid w:val="00FA37C0"/>
    <w:rsid w:val="00FA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09B3D"/>
  <w14:defaultImageDpi w14:val="330"/>
  <w15:docId w15:val="{B5E5ACC5-96A8-4071-80D6-E1ADFC06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Normal_sc"/>
    <w:qFormat/>
    <w:rsid w:val="001A4887"/>
    <w:pPr>
      <w:ind w:firstLine="567"/>
      <w:contextualSpacing/>
    </w:pPr>
    <w:rPr>
      <w:rFonts w:ascii="Times New Roman" w:hAnsi="Times New Roman"/>
      <w:color w:val="000000" w:themeColor="text1"/>
      <w:sz w:val="20"/>
    </w:rPr>
  </w:style>
  <w:style w:type="paragraph" w:styleId="1">
    <w:name w:val="heading 1"/>
    <w:aliases w:val="Heading 1_sc"/>
    <w:basedOn w:val="a"/>
    <w:next w:val="a"/>
    <w:link w:val="10"/>
    <w:uiPriority w:val="9"/>
    <w:qFormat/>
    <w:rsid w:val="001A4887"/>
    <w:pPr>
      <w:keepNext/>
      <w:keepLines/>
      <w:spacing w:before="480" w:after="240"/>
      <w:ind w:firstLine="0"/>
      <w:outlineLvl w:val="0"/>
    </w:pPr>
    <w:rPr>
      <w:rFonts w:eastAsiaTheme="majorEastAsia" w:cstheme="majorBidi"/>
      <w:bCs/>
      <w:sz w:val="28"/>
      <w:szCs w:val="32"/>
    </w:rPr>
  </w:style>
  <w:style w:type="paragraph" w:styleId="2">
    <w:name w:val="heading 2"/>
    <w:aliases w:val="header_footer_sc"/>
    <w:basedOn w:val="a"/>
    <w:next w:val="a"/>
    <w:link w:val="20"/>
    <w:uiPriority w:val="9"/>
    <w:unhideWhenUsed/>
    <w:qFormat/>
    <w:rsid w:val="001A4887"/>
    <w:pPr>
      <w:keepNext/>
      <w:keepLines/>
      <w:spacing w:line="360" w:lineRule="auto"/>
      <w:ind w:left="-142" w:firstLine="0"/>
      <w:outlineLvl w:val="1"/>
    </w:pPr>
    <w:rPr>
      <w:rFonts w:eastAsiaTheme="majorEastAsia" w:cstheme="majorBidi"/>
      <w:bCs/>
      <w:color w:val="1E398D"/>
      <w:sz w:val="14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5E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90F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490F"/>
    <w:rPr>
      <w:rFonts w:ascii="Helvetica" w:hAnsi="Helvetica"/>
      <w:sz w:val="20"/>
    </w:rPr>
  </w:style>
  <w:style w:type="paragraph" w:styleId="a5">
    <w:name w:val="footer"/>
    <w:basedOn w:val="a"/>
    <w:link w:val="a6"/>
    <w:uiPriority w:val="99"/>
    <w:unhideWhenUsed/>
    <w:rsid w:val="00BB490F"/>
    <w:pPr>
      <w:tabs>
        <w:tab w:val="center" w:pos="4320"/>
        <w:tab w:val="right" w:pos="864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490F"/>
    <w:rPr>
      <w:rFonts w:ascii="Helvetica" w:hAnsi="Helvetica"/>
      <w:sz w:val="20"/>
    </w:rPr>
  </w:style>
  <w:style w:type="paragraph" w:styleId="a7">
    <w:name w:val="Balloon Text"/>
    <w:basedOn w:val="a"/>
    <w:link w:val="a8"/>
    <w:uiPriority w:val="99"/>
    <w:semiHidden/>
    <w:unhideWhenUsed/>
    <w:rsid w:val="00BB490F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90F"/>
    <w:rPr>
      <w:rFonts w:ascii="Lucida Grande" w:hAnsi="Lucida Grande" w:cs="Lucida Grande"/>
      <w:sz w:val="18"/>
      <w:szCs w:val="18"/>
    </w:rPr>
  </w:style>
  <w:style w:type="paragraph" w:styleId="a9">
    <w:name w:val="No Spacing"/>
    <w:aliases w:val="Heading 2_mellonia"/>
    <w:uiPriority w:val="1"/>
    <w:qFormat/>
    <w:rsid w:val="001A4887"/>
    <w:pPr>
      <w:spacing w:before="360" w:after="120"/>
    </w:pPr>
    <w:rPr>
      <w:rFonts w:ascii="Times New Roman" w:hAnsi="Times New Roman"/>
    </w:rPr>
  </w:style>
  <w:style w:type="character" w:customStyle="1" w:styleId="10">
    <w:name w:val="Заголовок 1 Знак"/>
    <w:aliases w:val="Heading 1_sc Знак"/>
    <w:basedOn w:val="a0"/>
    <w:link w:val="1"/>
    <w:uiPriority w:val="9"/>
    <w:rsid w:val="001A4887"/>
    <w:rPr>
      <w:rFonts w:ascii="Times New Roman" w:eastAsiaTheme="majorEastAsia" w:hAnsi="Times New Roman" w:cstheme="majorBidi"/>
      <w:bCs/>
      <w:color w:val="000000" w:themeColor="text1"/>
      <w:sz w:val="28"/>
      <w:szCs w:val="32"/>
    </w:rPr>
  </w:style>
  <w:style w:type="character" w:customStyle="1" w:styleId="20">
    <w:name w:val="Заголовок 2 Знак"/>
    <w:aliases w:val="header_footer_sc Знак"/>
    <w:basedOn w:val="a0"/>
    <w:link w:val="2"/>
    <w:uiPriority w:val="9"/>
    <w:rsid w:val="001A4887"/>
    <w:rPr>
      <w:rFonts w:ascii="Times New Roman" w:eastAsiaTheme="majorEastAsia" w:hAnsi="Times New Roman" w:cstheme="majorBidi"/>
      <w:bCs/>
      <w:color w:val="1E398D"/>
      <w:sz w:val="14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5E9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Normal (Web)"/>
    <w:basedOn w:val="a"/>
    <w:uiPriority w:val="99"/>
    <w:unhideWhenUsed/>
    <w:rsid w:val="0051494F"/>
    <w:pPr>
      <w:spacing w:before="100" w:beforeAutospacing="1" w:after="100" w:afterAutospacing="1"/>
      <w:ind w:firstLine="0"/>
      <w:contextualSpacing w:val="0"/>
    </w:pPr>
    <w:rPr>
      <w:rFonts w:eastAsiaTheme="minorHAnsi" w:cs="Times New Roman"/>
      <w:color w:val="auto"/>
      <w:sz w:val="24"/>
      <w:lang w:val="ru-RU" w:eastAsia="ru-RU"/>
    </w:rPr>
  </w:style>
  <w:style w:type="paragraph" w:styleId="ab">
    <w:name w:val="List Paragraph"/>
    <w:basedOn w:val="a"/>
    <w:uiPriority w:val="34"/>
    <w:qFormat/>
    <w:rsid w:val="00CF54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Екатерина Фарботко</cp:lastModifiedBy>
  <cp:revision>25</cp:revision>
  <cp:lastPrinted>2020-05-20T12:38:00Z</cp:lastPrinted>
  <dcterms:created xsi:type="dcterms:W3CDTF">2020-05-05T15:40:00Z</dcterms:created>
  <dcterms:modified xsi:type="dcterms:W3CDTF">2025-07-03T09:38:00Z</dcterms:modified>
</cp:coreProperties>
</file>